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978F" w14:textId="08DAC441" w:rsidR="00252A00" w:rsidRPr="001E4A9C" w:rsidRDefault="00252A00">
      <w:pPr>
        <w:rPr>
          <w:i/>
          <w:iCs/>
          <w:sz w:val="18"/>
          <w:szCs w:val="18"/>
        </w:rPr>
      </w:pPr>
      <w:r w:rsidRPr="001E4A9C">
        <w:rPr>
          <w:i/>
          <w:iCs/>
          <w:sz w:val="18"/>
          <w:szCs w:val="18"/>
        </w:rPr>
        <w:t xml:space="preserve">This is a sample of a simple traffic management plan that provides basic information for a small to medium sized event. A more comprehensive traffic management plan may be required depending on the type, size, and location of your event. </w:t>
      </w:r>
      <w:r w:rsidR="00CD63A1">
        <w:rPr>
          <w:i/>
          <w:iCs/>
          <w:sz w:val="18"/>
          <w:szCs w:val="18"/>
        </w:rPr>
        <w:t xml:space="preserve">For </w:t>
      </w:r>
      <w:r w:rsidR="004B001D">
        <w:rPr>
          <w:i/>
          <w:iCs/>
          <w:sz w:val="18"/>
          <w:szCs w:val="18"/>
        </w:rPr>
        <w:t>details, please consult the</w:t>
      </w:r>
      <w:r w:rsidR="00326732">
        <w:rPr>
          <w:i/>
          <w:iCs/>
          <w:sz w:val="18"/>
          <w:szCs w:val="18"/>
        </w:rPr>
        <w:t xml:space="preserve"> </w:t>
      </w:r>
      <w:hyperlink r:id="rId8" w:history="1">
        <w:r w:rsidR="004B001D" w:rsidRPr="00326732">
          <w:rPr>
            <w:rStyle w:val="Hyperlink"/>
            <w:i/>
            <w:iCs/>
            <w:sz w:val="18"/>
            <w:szCs w:val="18"/>
          </w:rPr>
          <w:t>BC Traffic Management Manual</w:t>
        </w:r>
      </w:hyperlink>
      <w:r w:rsidR="004B001D">
        <w:rPr>
          <w:i/>
          <w:iCs/>
          <w:sz w:val="18"/>
          <w:szCs w:val="18"/>
        </w:rPr>
        <w:t xml:space="preserve"> or consult a professional traffic management co</w:t>
      </w:r>
      <w:r w:rsidR="00326732">
        <w:rPr>
          <w:i/>
          <w:iCs/>
          <w:sz w:val="18"/>
          <w:szCs w:val="18"/>
        </w:rPr>
        <w:t>ntractor</w:t>
      </w:r>
      <w:r w:rsidR="004B001D">
        <w:rPr>
          <w:i/>
          <w:iCs/>
          <w:sz w:val="18"/>
          <w:szCs w:val="18"/>
        </w:rPr>
        <w:t>.</w:t>
      </w:r>
    </w:p>
    <w:p w14:paraId="03FAA780" w14:textId="77777777" w:rsidR="00252A00" w:rsidRPr="001E4A9C" w:rsidRDefault="00252A00">
      <w:pPr>
        <w:rPr>
          <w:sz w:val="19"/>
          <w:szCs w:val="19"/>
        </w:rPr>
      </w:pPr>
    </w:p>
    <w:p w14:paraId="753D5B44" w14:textId="5CB02C0C" w:rsidR="00252A00" w:rsidRPr="001E4A9C" w:rsidRDefault="00252A00" w:rsidP="001E4A9C">
      <w:pPr>
        <w:jc w:val="center"/>
        <w:rPr>
          <w:b/>
          <w:bCs/>
          <w:sz w:val="24"/>
          <w:szCs w:val="24"/>
        </w:rPr>
      </w:pPr>
      <w:r w:rsidRPr="001E4A9C">
        <w:rPr>
          <w:b/>
          <w:bCs/>
          <w:sz w:val="24"/>
          <w:szCs w:val="24"/>
          <w:highlight w:val="yellow"/>
        </w:rPr>
        <w:t>EVENT NAME – EVENT DATES</w:t>
      </w:r>
      <w:r w:rsidR="001E4A9C">
        <w:rPr>
          <w:b/>
          <w:bCs/>
          <w:sz w:val="24"/>
          <w:szCs w:val="24"/>
        </w:rPr>
        <w:br/>
      </w:r>
      <w:r w:rsidRPr="001E4A9C">
        <w:rPr>
          <w:b/>
          <w:bCs/>
          <w:sz w:val="24"/>
          <w:szCs w:val="24"/>
        </w:rPr>
        <w:t>Traffic Management Plan</w:t>
      </w:r>
    </w:p>
    <w:p w14:paraId="4A79C66D" w14:textId="77777777" w:rsidR="001E4A9C" w:rsidRDefault="001E4A9C">
      <w:pPr>
        <w:rPr>
          <w:sz w:val="20"/>
          <w:szCs w:val="20"/>
        </w:rPr>
      </w:pPr>
    </w:p>
    <w:p w14:paraId="0E6327A2" w14:textId="3855C699" w:rsidR="001E4A9C" w:rsidRDefault="00252A00">
      <w:pPr>
        <w:rPr>
          <w:sz w:val="20"/>
          <w:szCs w:val="20"/>
        </w:rPr>
      </w:pPr>
      <w:r w:rsidRPr="001E4A9C">
        <w:rPr>
          <w:sz w:val="20"/>
          <w:szCs w:val="20"/>
        </w:rPr>
        <w:t>Location of Event: _________________________</w:t>
      </w:r>
      <w:r w:rsidR="00D742FC">
        <w:rPr>
          <w:sz w:val="20"/>
          <w:szCs w:val="20"/>
        </w:rPr>
        <w:t>__</w:t>
      </w:r>
      <w:r w:rsidRPr="001E4A9C">
        <w:rPr>
          <w:sz w:val="20"/>
          <w:szCs w:val="20"/>
        </w:rPr>
        <w:t>__________   Estimated # of attendees:</w:t>
      </w:r>
      <w:r w:rsidR="00D742FC">
        <w:rPr>
          <w:sz w:val="20"/>
          <w:szCs w:val="20"/>
        </w:rPr>
        <w:t xml:space="preserve"> _______</w:t>
      </w:r>
      <w:r w:rsidRPr="001E4A9C">
        <w:rPr>
          <w:sz w:val="20"/>
          <w:szCs w:val="20"/>
        </w:rPr>
        <w:t xml:space="preserve">_____ </w:t>
      </w:r>
    </w:p>
    <w:p w14:paraId="662B4FF5" w14:textId="0E04AF3B" w:rsidR="001E4A9C" w:rsidRDefault="00252A00">
      <w:pPr>
        <w:rPr>
          <w:sz w:val="20"/>
          <w:szCs w:val="20"/>
        </w:rPr>
      </w:pPr>
      <w:r w:rsidRPr="001E4A9C">
        <w:rPr>
          <w:sz w:val="20"/>
          <w:szCs w:val="20"/>
        </w:rPr>
        <w:t>Event Organizer’s Name:______________________</w:t>
      </w:r>
      <w:r w:rsidR="00D742FC">
        <w:rPr>
          <w:sz w:val="20"/>
          <w:szCs w:val="20"/>
        </w:rPr>
        <w:t>__</w:t>
      </w:r>
      <w:r w:rsidRPr="001E4A9C">
        <w:rPr>
          <w:sz w:val="20"/>
          <w:szCs w:val="20"/>
        </w:rPr>
        <w:t xml:space="preserve">___________  Ph:____________________________ </w:t>
      </w:r>
    </w:p>
    <w:p w14:paraId="3FC2DFFE" w14:textId="2CACE1D3" w:rsidR="00252A00" w:rsidRPr="001E4A9C" w:rsidRDefault="00252A00">
      <w:pPr>
        <w:rPr>
          <w:sz w:val="20"/>
          <w:szCs w:val="20"/>
        </w:rPr>
      </w:pPr>
      <w:r w:rsidRPr="001E4A9C">
        <w:rPr>
          <w:sz w:val="20"/>
          <w:szCs w:val="20"/>
        </w:rPr>
        <w:t>Email Address: ________________________________</w:t>
      </w:r>
      <w:r w:rsidR="00D742FC">
        <w:rPr>
          <w:sz w:val="20"/>
          <w:szCs w:val="20"/>
        </w:rPr>
        <w:t>__</w:t>
      </w:r>
      <w:r w:rsidRPr="001E4A9C">
        <w:rPr>
          <w:sz w:val="20"/>
          <w:szCs w:val="20"/>
        </w:rPr>
        <w:t>______________________</w:t>
      </w:r>
      <w:r w:rsidR="00D742FC">
        <w:rPr>
          <w:sz w:val="20"/>
          <w:szCs w:val="20"/>
        </w:rPr>
        <w:t>______________</w:t>
      </w:r>
      <w:r w:rsidRPr="001E4A9C">
        <w:rPr>
          <w:sz w:val="20"/>
          <w:szCs w:val="20"/>
        </w:rPr>
        <w:t xml:space="preserve">____ </w:t>
      </w:r>
    </w:p>
    <w:p w14:paraId="1FF31AAD" w14:textId="77777777" w:rsidR="00C822B8" w:rsidRDefault="00C822B8" w:rsidP="001E4A9C">
      <w:pPr>
        <w:rPr>
          <w:b/>
          <w:bCs/>
          <w:sz w:val="20"/>
          <w:szCs w:val="20"/>
        </w:rPr>
      </w:pPr>
    </w:p>
    <w:p w14:paraId="51D4730B" w14:textId="4DBB27CF" w:rsidR="00410AAB" w:rsidRPr="001E4A9C" w:rsidRDefault="00252A00" w:rsidP="001E4A9C">
      <w:pPr>
        <w:rPr>
          <w:b/>
          <w:bCs/>
          <w:sz w:val="20"/>
          <w:szCs w:val="20"/>
        </w:rPr>
      </w:pPr>
      <w:r w:rsidRPr="001E4A9C">
        <w:rPr>
          <w:b/>
          <w:bCs/>
          <w:sz w:val="20"/>
          <w:szCs w:val="20"/>
        </w:rPr>
        <w:t xml:space="preserve">Traffic Management Commitment </w:t>
      </w:r>
    </w:p>
    <w:p w14:paraId="5B1643E8" w14:textId="77777777" w:rsidR="00D742FC" w:rsidRDefault="00252A00" w:rsidP="00410AAB">
      <w:pPr>
        <w:pStyle w:val="ListParagraph"/>
        <w:numPr>
          <w:ilvl w:val="0"/>
          <w:numId w:val="2"/>
        </w:numPr>
        <w:rPr>
          <w:sz w:val="20"/>
          <w:szCs w:val="20"/>
        </w:rPr>
      </w:pPr>
      <w:r w:rsidRPr="001E4A9C">
        <w:rPr>
          <w:sz w:val="20"/>
          <w:szCs w:val="20"/>
        </w:rPr>
        <w:t xml:space="preserve">Every effort will be made to encourage attendees to use designated parking areas and to ensure the safety of vehicular and pedestrian traffic during the event. Furthermore, the </w:t>
      </w:r>
      <w:r w:rsidR="00D742FC">
        <w:rPr>
          <w:sz w:val="20"/>
          <w:szCs w:val="20"/>
        </w:rPr>
        <w:t>organizer</w:t>
      </w:r>
      <w:r w:rsidRPr="001E4A9C">
        <w:rPr>
          <w:sz w:val="20"/>
          <w:szCs w:val="20"/>
        </w:rPr>
        <w:t xml:space="preserve"> will ensure that all event requirements outlined in the </w:t>
      </w:r>
      <w:r w:rsidR="00D742FC">
        <w:rPr>
          <w:sz w:val="20"/>
          <w:szCs w:val="20"/>
        </w:rPr>
        <w:t xml:space="preserve">Village of Cumberland’s </w:t>
      </w:r>
      <w:hyperlink r:id="rId9" w:history="1">
        <w:r w:rsidR="00D742FC" w:rsidRPr="00D742FC">
          <w:rPr>
            <w:rStyle w:val="Hyperlink"/>
            <w:sz w:val="20"/>
            <w:szCs w:val="20"/>
          </w:rPr>
          <w:t>Streets &amp; Traffic Bylaw</w:t>
        </w:r>
      </w:hyperlink>
      <w:r w:rsidRPr="001E4A9C">
        <w:rPr>
          <w:sz w:val="20"/>
          <w:szCs w:val="20"/>
        </w:rPr>
        <w:t xml:space="preserve"> and in the approved </w:t>
      </w:r>
      <w:r w:rsidR="00D742FC">
        <w:rPr>
          <w:sz w:val="20"/>
          <w:szCs w:val="20"/>
        </w:rPr>
        <w:t>event permit(s)</w:t>
      </w:r>
      <w:r w:rsidRPr="001E4A9C">
        <w:rPr>
          <w:sz w:val="20"/>
          <w:szCs w:val="20"/>
        </w:rPr>
        <w:t xml:space="preserve"> are adhered to</w:t>
      </w:r>
      <w:r w:rsidR="00D742FC">
        <w:rPr>
          <w:sz w:val="20"/>
          <w:szCs w:val="20"/>
        </w:rPr>
        <w:t>,</w:t>
      </w:r>
      <w:r w:rsidRPr="001E4A9C">
        <w:rPr>
          <w:sz w:val="20"/>
          <w:szCs w:val="20"/>
        </w:rPr>
        <w:t xml:space="preserve"> including access at all times by first responder emergency vehicles to the event site and parking areas.</w:t>
      </w:r>
    </w:p>
    <w:p w14:paraId="1B924378" w14:textId="77777777" w:rsidR="00410AAB" w:rsidRPr="001E4A9C" w:rsidRDefault="00252A00" w:rsidP="00410AAB">
      <w:pPr>
        <w:pStyle w:val="ListParagraph"/>
        <w:numPr>
          <w:ilvl w:val="0"/>
          <w:numId w:val="2"/>
        </w:numPr>
        <w:rPr>
          <w:sz w:val="20"/>
          <w:szCs w:val="20"/>
        </w:rPr>
      </w:pPr>
      <w:r w:rsidRPr="001E4A9C">
        <w:rPr>
          <w:sz w:val="20"/>
          <w:szCs w:val="20"/>
        </w:rPr>
        <w:t>Event attendees will be encouraged to park in assigned parking areas in pre-event communications. Furthermore, the general public and local residents and businesses will be directly notified of changes to traffic management during the event, including detours and business/resident-only access provisions.</w:t>
      </w:r>
    </w:p>
    <w:p w14:paraId="43800383" w14:textId="77777777" w:rsidR="00410AAB" w:rsidRPr="001E4A9C" w:rsidRDefault="00252A00" w:rsidP="00410AAB">
      <w:pPr>
        <w:pStyle w:val="ListParagraph"/>
        <w:numPr>
          <w:ilvl w:val="0"/>
          <w:numId w:val="2"/>
        </w:numPr>
        <w:rPr>
          <w:sz w:val="20"/>
          <w:szCs w:val="20"/>
        </w:rPr>
      </w:pPr>
      <w:r w:rsidRPr="001E4A9C">
        <w:rPr>
          <w:sz w:val="20"/>
          <w:szCs w:val="20"/>
        </w:rPr>
        <w:t xml:space="preserve">All traffic control devices will be removed immediately following the event. </w:t>
      </w:r>
    </w:p>
    <w:p w14:paraId="75CAD57F" w14:textId="030D867D" w:rsidR="00410AAB" w:rsidRPr="001E4A9C" w:rsidRDefault="00252A00" w:rsidP="00410AAB">
      <w:pPr>
        <w:pStyle w:val="ListParagraph"/>
        <w:numPr>
          <w:ilvl w:val="0"/>
          <w:numId w:val="2"/>
        </w:numPr>
        <w:rPr>
          <w:sz w:val="20"/>
          <w:szCs w:val="20"/>
        </w:rPr>
      </w:pPr>
      <w:r w:rsidRPr="001E4A9C">
        <w:rPr>
          <w:sz w:val="20"/>
          <w:szCs w:val="20"/>
        </w:rPr>
        <w:t xml:space="preserve">There will be a sufficient number of traffic control personnel (TCP) to ensure the safety of vehicles and pedestrians. </w:t>
      </w:r>
      <w:r w:rsidR="00410AAB" w:rsidRPr="001E4A9C">
        <w:rPr>
          <w:sz w:val="20"/>
          <w:szCs w:val="20"/>
        </w:rPr>
        <w:br/>
      </w:r>
    </w:p>
    <w:p w14:paraId="79635A31" w14:textId="77777777" w:rsidR="00410AAB" w:rsidRPr="001E4A9C" w:rsidRDefault="00252A00" w:rsidP="001E4A9C">
      <w:pPr>
        <w:rPr>
          <w:b/>
          <w:bCs/>
          <w:sz w:val="20"/>
          <w:szCs w:val="20"/>
        </w:rPr>
      </w:pPr>
      <w:r w:rsidRPr="001E4A9C">
        <w:rPr>
          <w:b/>
          <w:bCs/>
          <w:sz w:val="20"/>
          <w:szCs w:val="20"/>
        </w:rPr>
        <w:t xml:space="preserve"> Road Closure(s) </w:t>
      </w:r>
    </w:p>
    <w:p w14:paraId="3809D080" w14:textId="08515E6C" w:rsidR="00410AAB" w:rsidRPr="001E4A9C" w:rsidRDefault="00252A00" w:rsidP="00410AAB">
      <w:pPr>
        <w:pStyle w:val="ListParagraph"/>
        <w:numPr>
          <w:ilvl w:val="0"/>
          <w:numId w:val="3"/>
        </w:numPr>
        <w:rPr>
          <w:sz w:val="20"/>
          <w:szCs w:val="20"/>
        </w:rPr>
      </w:pPr>
      <w:r w:rsidRPr="001E4A9C">
        <w:rPr>
          <w:sz w:val="20"/>
          <w:szCs w:val="20"/>
        </w:rPr>
        <w:t>The following road(s) are to be closed during the event:</w:t>
      </w:r>
    </w:p>
    <w:tbl>
      <w:tblPr>
        <w:tblStyle w:val="TableGrid"/>
        <w:tblW w:w="0" w:type="auto"/>
        <w:tblInd w:w="1080" w:type="dxa"/>
        <w:tblLook w:val="04A0" w:firstRow="1" w:lastRow="0" w:firstColumn="1" w:lastColumn="0" w:noHBand="0" w:noVBand="1"/>
      </w:tblPr>
      <w:tblGrid>
        <w:gridCol w:w="6003"/>
        <w:gridCol w:w="2267"/>
      </w:tblGrid>
      <w:tr w:rsidR="00410AAB" w:rsidRPr="001E4A9C" w14:paraId="3EB567C8" w14:textId="77777777" w:rsidTr="00410AAB">
        <w:tc>
          <w:tcPr>
            <w:tcW w:w="6003" w:type="dxa"/>
          </w:tcPr>
          <w:p w14:paraId="788A5ADD" w14:textId="2C5888AD" w:rsidR="00410AAB" w:rsidRPr="001E4A9C" w:rsidRDefault="00410AAB" w:rsidP="00410AAB">
            <w:pPr>
              <w:pStyle w:val="ListParagraph"/>
              <w:ind w:left="0"/>
              <w:jc w:val="center"/>
              <w:rPr>
                <w:b/>
                <w:bCs/>
                <w:sz w:val="20"/>
                <w:szCs w:val="20"/>
              </w:rPr>
            </w:pPr>
            <w:r w:rsidRPr="001E4A9C">
              <w:rPr>
                <w:b/>
                <w:bCs/>
                <w:sz w:val="20"/>
                <w:szCs w:val="20"/>
              </w:rPr>
              <w:t>Location of Closure</w:t>
            </w:r>
          </w:p>
        </w:tc>
        <w:tc>
          <w:tcPr>
            <w:tcW w:w="2267" w:type="dxa"/>
          </w:tcPr>
          <w:p w14:paraId="6ECCB7D5" w14:textId="433C8A01" w:rsidR="00410AAB" w:rsidRPr="001E4A9C" w:rsidRDefault="00410AAB" w:rsidP="00410AAB">
            <w:pPr>
              <w:pStyle w:val="ListParagraph"/>
              <w:ind w:left="0"/>
              <w:jc w:val="center"/>
              <w:rPr>
                <w:b/>
                <w:bCs/>
                <w:sz w:val="20"/>
                <w:szCs w:val="20"/>
              </w:rPr>
            </w:pPr>
            <w:r w:rsidRPr="001E4A9C">
              <w:rPr>
                <w:b/>
                <w:bCs/>
                <w:sz w:val="20"/>
                <w:szCs w:val="20"/>
              </w:rPr>
              <w:t>Time of Closure</w:t>
            </w:r>
          </w:p>
        </w:tc>
      </w:tr>
      <w:tr w:rsidR="00410AAB" w:rsidRPr="001E4A9C" w14:paraId="73B711A4" w14:textId="77777777" w:rsidTr="00410AAB">
        <w:tc>
          <w:tcPr>
            <w:tcW w:w="6003" w:type="dxa"/>
          </w:tcPr>
          <w:p w14:paraId="505B31CE" w14:textId="4249A7FC" w:rsidR="00410AAB" w:rsidRPr="004C0626" w:rsidRDefault="00DE50D5" w:rsidP="00485C32">
            <w:pPr>
              <w:rPr>
                <w:sz w:val="20"/>
                <w:szCs w:val="20"/>
                <w:highlight w:val="yellow"/>
              </w:rPr>
            </w:pPr>
            <w:r w:rsidRPr="004C0626">
              <w:rPr>
                <w:sz w:val="20"/>
                <w:szCs w:val="20"/>
                <w:highlight w:val="yellow"/>
              </w:rPr>
              <w:t xml:space="preserve">1. e.g. </w:t>
            </w:r>
            <w:r w:rsidR="00410AAB" w:rsidRPr="004C0626">
              <w:rPr>
                <w:sz w:val="20"/>
                <w:szCs w:val="20"/>
                <w:highlight w:val="yellow"/>
              </w:rPr>
              <w:t>Dunsmuir Ave. between First &amp; Fourth Streets</w:t>
            </w:r>
          </w:p>
        </w:tc>
        <w:tc>
          <w:tcPr>
            <w:tcW w:w="2267" w:type="dxa"/>
          </w:tcPr>
          <w:p w14:paraId="559296FB" w14:textId="12BE855E" w:rsidR="00410AAB" w:rsidRPr="004C0626" w:rsidRDefault="00485C32" w:rsidP="00410AAB">
            <w:pPr>
              <w:pStyle w:val="ListParagraph"/>
              <w:ind w:left="0"/>
              <w:rPr>
                <w:sz w:val="20"/>
                <w:szCs w:val="20"/>
                <w:highlight w:val="yellow"/>
              </w:rPr>
            </w:pPr>
            <w:r w:rsidRPr="004C0626">
              <w:rPr>
                <w:sz w:val="20"/>
                <w:szCs w:val="20"/>
                <w:highlight w:val="yellow"/>
              </w:rPr>
              <w:t>e.g. 8am – 4pm</w:t>
            </w:r>
          </w:p>
        </w:tc>
      </w:tr>
      <w:tr w:rsidR="00410AAB" w:rsidRPr="001E4A9C" w14:paraId="2FFE622D" w14:textId="77777777" w:rsidTr="00410AAB">
        <w:tc>
          <w:tcPr>
            <w:tcW w:w="6003" w:type="dxa"/>
          </w:tcPr>
          <w:p w14:paraId="512CC773" w14:textId="67759762" w:rsidR="00410AAB" w:rsidRPr="001E4A9C" w:rsidRDefault="00DE50D5" w:rsidP="00410AAB">
            <w:pPr>
              <w:pStyle w:val="ListParagraph"/>
              <w:ind w:left="0"/>
              <w:rPr>
                <w:sz w:val="20"/>
                <w:szCs w:val="20"/>
              </w:rPr>
            </w:pPr>
            <w:r>
              <w:rPr>
                <w:sz w:val="20"/>
                <w:szCs w:val="20"/>
              </w:rPr>
              <w:t xml:space="preserve">2. </w:t>
            </w:r>
          </w:p>
        </w:tc>
        <w:tc>
          <w:tcPr>
            <w:tcW w:w="2267" w:type="dxa"/>
          </w:tcPr>
          <w:p w14:paraId="3DEC5ED2" w14:textId="77777777" w:rsidR="00410AAB" w:rsidRPr="001E4A9C" w:rsidRDefault="00410AAB" w:rsidP="00410AAB">
            <w:pPr>
              <w:pStyle w:val="ListParagraph"/>
              <w:ind w:left="0"/>
              <w:rPr>
                <w:sz w:val="20"/>
                <w:szCs w:val="20"/>
              </w:rPr>
            </w:pPr>
          </w:p>
        </w:tc>
      </w:tr>
      <w:tr w:rsidR="00410AAB" w:rsidRPr="001E4A9C" w14:paraId="5CDA90D5" w14:textId="77777777" w:rsidTr="00410AAB">
        <w:tc>
          <w:tcPr>
            <w:tcW w:w="6003" w:type="dxa"/>
          </w:tcPr>
          <w:p w14:paraId="4D09218D" w14:textId="2E94AB7F" w:rsidR="00410AAB" w:rsidRPr="001E4A9C" w:rsidRDefault="00DE50D5" w:rsidP="00410AAB">
            <w:pPr>
              <w:pStyle w:val="ListParagraph"/>
              <w:ind w:left="0"/>
              <w:rPr>
                <w:sz w:val="20"/>
                <w:szCs w:val="20"/>
              </w:rPr>
            </w:pPr>
            <w:r>
              <w:rPr>
                <w:sz w:val="20"/>
                <w:szCs w:val="20"/>
              </w:rPr>
              <w:t xml:space="preserve">3. </w:t>
            </w:r>
          </w:p>
        </w:tc>
        <w:tc>
          <w:tcPr>
            <w:tcW w:w="2267" w:type="dxa"/>
          </w:tcPr>
          <w:p w14:paraId="725909D1" w14:textId="77777777" w:rsidR="00410AAB" w:rsidRPr="001E4A9C" w:rsidRDefault="00410AAB" w:rsidP="00410AAB">
            <w:pPr>
              <w:pStyle w:val="ListParagraph"/>
              <w:ind w:left="0"/>
              <w:rPr>
                <w:sz w:val="20"/>
                <w:szCs w:val="20"/>
              </w:rPr>
            </w:pPr>
          </w:p>
        </w:tc>
      </w:tr>
    </w:tbl>
    <w:p w14:paraId="34A01CF1" w14:textId="77777777" w:rsidR="00410AAB" w:rsidRPr="001E4A9C" w:rsidRDefault="00410AAB" w:rsidP="00410AAB">
      <w:pPr>
        <w:pStyle w:val="ListParagraph"/>
        <w:ind w:left="1080"/>
        <w:rPr>
          <w:sz w:val="20"/>
          <w:szCs w:val="20"/>
        </w:rPr>
      </w:pPr>
    </w:p>
    <w:p w14:paraId="7E4D07E3" w14:textId="77777777" w:rsidR="000B08A9" w:rsidRDefault="000B08A9" w:rsidP="00DE50D5">
      <w:pPr>
        <w:pStyle w:val="ListParagraph"/>
        <w:ind w:left="1080"/>
        <w:rPr>
          <w:sz w:val="20"/>
          <w:szCs w:val="20"/>
        </w:rPr>
      </w:pPr>
    </w:p>
    <w:p w14:paraId="34A47CEB" w14:textId="0ABFE1FB" w:rsidR="00485C32" w:rsidRPr="000B08A9" w:rsidRDefault="00252A00" w:rsidP="00DE50D5">
      <w:pPr>
        <w:pStyle w:val="ListParagraph"/>
        <w:ind w:left="1080"/>
        <w:rPr>
          <w:sz w:val="20"/>
          <w:szCs w:val="20"/>
        </w:rPr>
      </w:pPr>
      <w:r w:rsidRPr="000B08A9">
        <w:rPr>
          <w:sz w:val="20"/>
          <w:szCs w:val="20"/>
        </w:rPr>
        <w:t>The following safety measures will be taken to ensure these road closures are safe:</w:t>
      </w:r>
    </w:p>
    <w:p w14:paraId="595E1E5E" w14:textId="77777777" w:rsidR="000B08A9" w:rsidRPr="00DE50D5" w:rsidRDefault="000B08A9" w:rsidP="00DE50D5">
      <w:pPr>
        <w:pStyle w:val="ListParagraph"/>
        <w:ind w:left="1080"/>
        <w:rPr>
          <w:b/>
          <w:bCs/>
          <w:sz w:val="20"/>
          <w:szCs w:val="20"/>
        </w:rPr>
      </w:pPr>
    </w:p>
    <w:p w14:paraId="7E43B29B" w14:textId="2715A4EA" w:rsidR="00410AAB" w:rsidRPr="001E4A9C" w:rsidRDefault="00252A00" w:rsidP="00410AAB">
      <w:pPr>
        <w:pStyle w:val="ListParagraph"/>
        <w:numPr>
          <w:ilvl w:val="0"/>
          <w:numId w:val="3"/>
        </w:numPr>
        <w:rPr>
          <w:sz w:val="20"/>
          <w:szCs w:val="20"/>
        </w:rPr>
      </w:pPr>
      <w:r w:rsidRPr="001E4A9C">
        <w:rPr>
          <w:sz w:val="20"/>
          <w:szCs w:val="20"/>
        </w:rPr>
        <w:t>Barricades with reflective materials will be placed at each closure location at least 30 minutes before the start of the event and removed immediately following the event</w:t>
      </w:r>
      <w:r w:rsidR="005170C0">
        <w:rPr>
          <w:sz w:val="20"/>
          <w:szCs w:val="20"/>
        </w:rPr>
        <w:t>.</w:t>
      </w:r>
      <w:r w:rsidRPr="001E4A9C">
        <w:rPr>
          <w:sz w:val="20"/>
          <w:szCs w:val="20"/>
        </w:rPr>
        <w:t xml:space="preserve"> </w:t>
      </w:r>
    </w:p>
    <w:p w14:paraId="37E6D6E4" w14:textId="046465F9" w:rsidR="00410AAB" w:rsidRPr="001E4A9C" w:rsidRDefault="00252A00" w:rsidP="00410AAB">
      <w:pPr>
        <w:pStyle w:val="ListParagraph"/>
        <w:numPr>
          <w:ilvl w:val="0"/>
          <w:numId w:val="3"/>
        </w:numPr>
        <w:rPr>
          <w:sz w:val="20"/>
          <w:szCs w:val="20"/>
        </w:rPr>
      </w:pPr>
      <w:r w:rsidRPr="001E4A9C">
        <w:rPr>
          <w:sz w:val="20"/>
          <w:szCs w:val="20"/>
        </w:rPr>
        <w:t>Closures will occur at intersecting roads to avoid vehicles from entering a partially closed road</w:t>
      </w:r>
      <w:r w:rsidR="005170C0">
        <w:rPr>
          <w:sz w:val="20"/>
          <w:szCs w:val="20"/>
        </w:rPr>
        <w:t>.</w:t>
      </w:r>
    </w:p>
    <w:p w14:paraId="6E6228D9" w14:textId="2E466ED8" w:rsidR="006228BF" w:rsidRDefault="008B419C" w:rsidP="00410AAB">
      <w:pPr>
        <w:pStyle w:val="ListParagraph"/>
        <w:numPr>
          <w:ilvl w:val="0"/>
          <w:numId w:val="3"/>
        </w:numPr>
        <w:rPr>
          <w:sz w:val="20"/>
          <w:szCs w:val="20"/>
        </w:rPr>
      </w:pPr>
      <w:r>
        <w:rPr>
          <w:sz w:val="20"/>
          <w:szCs w:val="20"/>
        </w:rPr>
        <w:t>A road marshal</w:t>
      </w:r>
      <w:r w:rsidR="0016348E">
        <w:rPr>
          <w:sz w:val="20"/>
          <w:szCs w:val="20"/>
        </w:rPr>
        <w:t xml:space="preserve"> wearing a</w:t>
      </w:r>
      <w:r w:rsidR="00252A00" w:rsidRPr="001E4A9C">
        <w:rPr>
          <w:sz w:val="20"/>
          <w:szCs w:val="20"/>
        </w:rPr>
        <w:t xml:space="preserve"> high visibility vest will be positioned at each </w:t>
      </w:r>
      <w:r w:rsidR="0016348E">
        <w:rPr>
          <w:sz w:val="20"/>
          <w:szCs w:val="20"/>
        </w:rPr>
        <w:t>barricade</w:t>
      </w:r>
      <w:r w:rsidR="00C841AF">
        <w:rPr>
          <w:sz w:val="20"/>
          <w:szCs w:val="20"/>
        </w:rPr>
        <w:t xml:space="preserve">. </w:t>
      </w:r>
      <w:r w:rsidR="00192639">
        <w:rPr>
          <w:sz w:val="20"/>
          <w:szCs w:val="20"/>
        </w:rPr>
        <w:t>These</w:t>
      </w:r>
      <w:r w:rsidR="00C841AF">
        <w:rPr>
          <w:sz w:val="20"/>
          <w:szCs w:val="20"/>
        </w:rPr>
        <w:t xml:space="preserve"> marshals </w:t>
      </w:r>
      <w:r w:rsidR="00D512D6">
        <w:rPr>
          <w:sz w:val="20"/>
          <w:szCs w:val="20"/>
        </w:rPr>
        <w:t>will</w:t>
      </w:r>
      <w:r w:rsidR="00C841AF">
        <w:rPr>
          <w:sz w:val="20"/>
          <w:szCs w:val="20"/>
        </w:rPr>
        <w:t xml:space="preserve"> not </w:t>
      </w:r>
      <w:r w:rsidR="005170C0">
        <w:rPr>
          <w:sz w:val="20"/>
          <w:szCs w:val="20"/>
        </w:rPr>
        <w:t>direct</w:t>
      </w:r>
      <w:r w:rsidR="00C841AF">
        <w:rPr>
          <w:sz w:val="20"/>
          <w:szCs w:val="20"/>
        </w:rPr>
        <w:t xml:space="preserve"> traffic</w:t>
      </w:r>
      <w:r w:rsidR="006228BF">
        <w:rPr>
          <w:sz w:val="20"/>
          <w:szCs w:val="20"/>
        </w:rPr>
        <w:t xml:space="preserve"> unless they are a qualified traffic control person or a member of the RCMP.</w:t>
      </w:r>
    </w:p>
    <w:p w14:paraId="69336F44" w14:textId="1AA8C771" w:rsidR="00485C32" w:rsidRPr="001E4A9C" w:rsidRDefault="00252A00" w:rsidP="00410AAB">
      <w:pPr>
        <w:pStyle w:val="ListParagraph"/>
        <w:numPr>
          <w:ilvl w:val="0"/>
          <w:numId w:val="3"/>
        </w:numPr>
        <w:rPr>
          <w:sz w:val="20"/>
          <w:szCs w:val="20"/>
        </w:rPr>
      </w:pPr>
      <w:r w:rsidRPr="001E4A9C">
        <w:rPr>
          <w:sz w:val="20"/>
          <w:szCs w:val="20"/>
        </w:rPr>
        <w:t>Vehicles parked inside the closed area will be provided with</w:t>
      </w:r>
      <w:r w:rsidR="00485C32" w:rsidRPr="001E4A9C">
        <w:rPr>
          <w:sz w:val="20"/>
          <w:szCs w:val="20"/>
        </w:rPr>
        <w:t xml:space="preserve"> safe egress during the closure</w:t>
      </w:r>
      <w:r w:rsidR="005170C0">
        <w:rPr>
          <w:sz w:val="20"/>
          <w:szCs w:val="20"/>
        </w:rPr>
        <w:t>.</w:t>
      </w:r>
      <w:r w:rsidR="00485C32" w:rsidRPr="001E4A9C">
        <w:rPr>
          <w:sz w:val="20"/>
          <w:szCs w:val="20"/>
        </w:rPr>
        <w:t xml:space="preserve"> </w:t>
      </w:r>
    </w:p>
    <w:p w14:paraId="5EAEB0E7" w14:textId="5CE8BE5E" w:rsidR="00485C32" w:rsidRPr="00A60EAB" w:rsidRDefault="00485C32" w:rsidP="00A60EAB">
      <w:pPr>
        <w:rPr>
          <w:b/>
          <w:bCs/>
          <w:sz w:val="20"/>
          <w:szCs w:val="20"/>
        </w:rPr>
      </w:pPr>
      <w:r w:rsidRPr="00A60EAB">
        <w:rPr>
          <w:b/>
          <w:bCs/>
          <w:sz w:val="20"/>
          <w:szCs w:val="20"/>
        </w:rPr>
        <w:lastRenderedPageBreak/>
        <w:t xml:space="preserve">Event Parking </w:t>
      </w:r>
    </w:p>
    <w:p w14:paraId="27B6FD4E" w14:textId="77777777" w:rsidR="00485C32" w:rsidRPr="001E4A9C" w:rsidRDefault="00485C32" w:rsidP="00485C32">
      <w:pPr>
        <w:ind w:left="720"/>
        <w:rPr>
          <w:sz w:val="20"/>
          <w:szCs w:val="20"/>
        </w:rPr>
      </w:pPr>
      <w:r w:rsidRPr="001E4A9C">
        <w:rPr>
          <w:sz w:val="20"/>
          <w:szCs w:val="20"/>
        </w:rPr>
        <w:t xml:space="preserve">With the event anticipating </w:t>
      </w:r>
      <w:r w:rsidRPr="001E4A9C">
        <w:rPr>
          <w:sz w:val="20"/>
          <w:szCs w:val="20"/>
          <w:highlight w:val="yellow"/>
        </w:rPr>
        <w:t>XX</w:t>
      </w:r>
      <w:r w:rsidRPr="001E4A9C">
        <w:rPr>
          <w:sz w:val="20"/>
          <w:szCs w:val="20"/>
        </w:rPr>
        <w:t xml:space="preserve"> attendees, parking is being provided for </w:t>
      </w:r>
      <w:r w:rsidRPr="001E4A9C">
        <w:rPr>
          <w:sz w:val="20"/>
          <w:szCs w:val="20"/>
          <w:highlight w:val="yellow"/>
        </w:rPr>
        <w:t>XX</w:t>
      </w:r>
      <w:r w:rsidRPr="001E4A9C">
        <w:rPr>
          <w:sz w:val="20"/>
          <w:szCs w:val="20"/>
        </w:rPr>
        <w:t xml:space="preserve"> vehicles at the following locations (based on an average of 2 attendees per vehicle): </w:t>
      </w:r>
    </w:p>
    <w:p w14:paraId="7FAC404C" w14:textId="3D1B12A6" w:rsidR="0067699A" w:rsidRPr="001E4A9C" w:rsidRDefault="00485C32" w:rsidP="00485C32">
      <w:pPr>
        <w:pStyle w:val="ListParagraph"/>
        <w:numPr>
          <w:ilvl w:val="0"/>
          <w:numId w:val="5"/>
        </w:numPr>
        <w:rPr>
          <w:sz w:val="20"/>
          <w:szCs w:val="20"/>
        </w:rPr>
      </w:pPr>
      <w:r w:rsidRPr="001E4A9C">
        <w:rPr>
          <w:sz w:val="20"/>
          <w:szCs w:val="20"/>
        </w:rPr>
        <w:t xml:space="preserve">Public street parking (approx. </w:t>
      </w:r>
      <w:r w:rsidRPr="001E4A9C">
        <w:rPr>
          <w:sz w:val="20"/>
          <w:szCs w:val="20"/>
          <w:highlight w:val="yellow"/>
        </w:rPr>
        <w:t>XX</w:t>
      </w:r>
      <w:r w:rsidRPr="001E4A9C">
        <w:rPr>
          <w:sz w:val="20"/>
          <w:szCs w:val="20"/>
        </w:rPr>
        <w:t xml:space="preserve"> spaces within four blocks of the event location</w:t>
      </w:r>
    </w:p>
    <w:p w14:paraId="5FBBA7A3" w14:textId="5F20B941" w:rsidR="00485C32" w:rsidRPr="001E4A9C" w:rsidRDefault="00485C32" w:rsidP="00485C32">
      <w:pPr>
        <w:pStyle w:val="ListParagraph"/>
        <w:numPr>
          <w:ilvl w:val="0"/>
          <w:numId w:val="5"/>
        </w:numPr>
        <w:rPr>
          <w:sz w:val="20"/>
          <w:szCs w:val="20"/>
        </w:rPr>
      </w:pPr>
      <w:r w:rsidRPr="001E4A9C">
        <w:rPr>
          <w:sz w:val="20"/>
          <w:szCs w:val="20"/>
          <w:highlight w:val="yellow"/>
        </w:rPr>
        <w:t xml:space="preserve">XX </w:t>
      </w:r>
      <w:r w:rsidRPr="001E4A9C">
        <w:rPr>
          <w:sz w:val="20"/>
          <w:szCs w:val="20"/>
        </w:rPr>
        <w:t xml:space="preserve">parking spots at </w:t>
      </w:r>
      <w:r w:rsidRPr="001E4A9C">
        <w:rPr>
          <w:sz w:val="20"/>
          <w:szCs w:val="20"/>
          <w:highlight w:val="yellow"/>
        </w:rPr>
        <w:t>X location</w:t>
      </w:r>
      <w:r w:rsidRPr="001E4A9C">
        <w:rPr>
          <w:sz w:val="20"/>
          <w:szCs w:val="20"/>
        </w:rPr>
        <w:t xml:space="preserve"> (also marked on Site Map)</w:t>
      </w:r>
    </w:p>
    <w:p w14:paraId="43DF0D7A" w14:textId="6E75537C" w:rsidR="00485C32" w:rsidRPr="001E4A9C" w:rsidRDefault="00485C32" w:rsidP="00485C32">
      <w:pPr>
        <w:pStyle w:val="ListParagraph"/>
        <w:numPr>
          <w:ilvl w:val="0"/>
          <w:numId w:val="5"/>
        </w:numPr>
        <w:rPr>
          <w:sz w:val="20"/>
          <w:szCs w:val="20"/>
        </w:rPr>
      </w:pPr>
      <w:r w:rsidRPr="001E4A9C">
        <w:rPr>
          <w:sz w:val="20"/>
          <w:szCs w:val="20"/>
          <w:highlight w:val="yellow"/>
        </w:rPr>
        <w:t xml:space="preserve">XX </w:t>
      </w:r>
      <w:r w:rsidRPr="001E4A9C">
        <w:rPr>
          <w:sz w:val="20"/>
          <w:szCs w:val="20"/>
        </w:rPr>
        <w:t xml:space="preserve">parking spots at </w:t>
      </w:r>
      <w:r w:rsidRPr="001E4A9C">
        <w:rPr>
          <w:sz w:val="20"/>
          <w:szCs w:val="20"/>
          <w:highlight w:val="yellow"/>
        </w:rPr>
        <w:t>Y location</w:t>
      </w:r>
      <w:r w:rsidRPr="001E4A9C">
        <w:rPr>
          <w:sz w:val="20"/>
          <w:szCs w:val="20"/>
        </w:rPr>
        <w:t xml:space="preserve"> (also marked on Site Map)</w:t>
      </w:r>
    </w:p>
    <w:p w14:paraId="2E74F6E6" w14:textId="35E92D9B" w:rsidR="00D97B98" w:rsidRPr="00353F27" w:rsidRDefault="00784236" w:rsidP="00784236">
      <w:pPr>
        <w:jc w:val="center"/>
        <w:rPr>
          <w:i/>
          <w:iCs/>
          <w:sz w:val="20"/>
          <w:szCs w:val="20"/>
        </w:rPr>
      </w:pPr>
      <w:r>
        <w:rPr>
          <w:i/>
          <w:iCs/>
          <w:sz w:val="20"/>
          <w:szCs w:val="20"/>
        </w:rPr>
        <w:t>Please n</w:t>
      </w:r>
      <w:r w:rsidR="00D97B98" w:rsidRPr="00353F27">
        <w:rPr>
          <w:i/>
          <w:iCs/>
          <w:sz w:val="20"/>
          <w:szCs w:val="20"/>
        </w:rPr>
        <w:t xml:space="preserve">ote the following approximate capacities of the Village’s public parking lots: </w:t>
      </w:r>
      <w:r w:rsidR="00D97B98" w:rsidRPr="00353F27">
        <w:rPr>
          <w:i/>
          <w:iCs/>
          <w:sz w:val="20"/>
          <w:szCs w:val="20"/>
        </w:rPr>
        <w:br/>
      </w:r>
      <w:r w:rsidR="00CC7302" w:rsidRPr="00353F27">
        <w:rPr>
          <w:i/>
          <w:iCs/>
          <w:sz w:val="20"/>
          <w:szCs w:val="20"/>
        </w:rPr>
        <w:t>Village Park</w:t>
      </w:r>
      <w:r w:rsidR="00353F27" w:rsidRPr="00353F27">
        <w:rPr>
          <w:i/>
          <w:iCs/>
          <w:sz w:val="20"/>
          <w:szCs w:val="20"/>
        </w:rPr>
        <w:t xml:space="preserve"> lot</w:t>
      </w:r>
      <w:r w:rsidR="00CC7302" w:rsidRPr="00353F27">
        <w:rPr>
          <w:i/>
          <w:iCs/>
          <w:sz w:val="20"/>
          <w:szCs w:val="20"/>
        </w:rPr>
        <w:t>: 40 vehicles; Recreation Centre</w:t>
      </w:r>
      <w:r w:rsidR="00353F27" w:rsidRPr="00353F27">
        <w:rPr>
          <w:i/>
          <w:iCs/>
          <w:sz w:val="20"/>
          <w:szCs w:val="20"/>
        </w:rPr>
        <w:t xml:space="preserve"> lot</w:t>
      </w:r>
      <w:r w:rsidR="00CC7302" w:rsidRPr="00353F27">
        <w:rPr>
          <w:i/>
          <w:iCs/>
          <w:sz w:val="20"/>
          <w:szCs w:val="20"/>
        </w:rPr>
        <w:t>: 40 vehicles; Cultural Centre</w:t>
      </w:r>
      <w:r w:rsidR="00353F27" w:rsidRPr="00353F27">
        <w:rPr>
          <w:i/>
          <w:iCs/>
          <w:sz w:val="20"/>
          <w:szCs w:val="20"/>
        </w:rPr>
        <w:t xml:space="preserve"> lot</w:t>
      </w:r>
      <w:r w:rsidR="00CC7302" w:rsidRPr="00353F27">
        <w:rPr>
          <w:i/>
          <w:iCs/>
          <w:sz w:val="20"/>
          <w:szCs w:val="20"/>
        </w:rPr>
        <w:t>: 50 vehicles</w:t>
      </w:r>
    </w:p>
    <w:p w14:paraId="2759137D" w14:textId="08E539F3" w:rsidR="00485C32" w:rsidRPr="001E4A9C" w:rsidRDefault="00353F27" w:rsidP="00485C32">
      <w:pPr>
        <w:rPr>
          <w:b/>
          <w:bCs/>
          <w:sz w:val="20"/>
          <w:szCs w:val="20"/>
        </w:rPr>
      </w:pPr>
      <w:r>
        <w:rPr>
          <w:b/>
          <w:bCs/>
          <w:sz w:val="20"/>
          <w:szCs w:val="20"/>
        </w:rPr>
        <w:br/>
      </w:r>
      <w:r w:rsidR="00485C32" w:rsidRPr="001E4A9C">
        <w:rPr>
          <w:b/>
          <w:bCs/>
          <w:sz w:val="20"/>
          <w:szCs w:val="20"/>
        </w:rPr>
        <w:t xml:space="preserve">Traffic Control Personnel </w:t>
      </w:r>
    </w:p>
    <w:p w14:paraId="40FFA7D5" w14:textId="77777777" w:rsidR="00485C32" w:rsidRPr="001E4A9C" w:rsidRDefault="00485C32" w:rsidP="00485C32">
      <w:pPr>
        <w:rPr>
          <w:sz w:val="20"/>
          <w:szCs w:val="20"/>
        </w:rPr>
      </w:pPr>
      <w:r w:rsidRPr="001E4A9C">
        <w:rPr>
          <w:sz w:val="20"/>
          <w:szCs w:val="20"/>
        </w:rPr>
        <w:t xml:space="preserve">The following safety arrangements have been made to minimize risk to attendees and the general public: </w:t>
      </w:r>
    </w:p>
    <w:p w14:paraId="1C3A28F3" w14:textId="2B5E339A" w:rsidR="00485C32" w:rsidRPr="001E4A9C" w:rsidRDefault="00485C32" w:rsidP="00485C32">
      <w:pPr>
        <w:pStyle w:val="ListParagraph"/>
        <w:numPr>
          <w:ilvl w:val="0"/>
          <w:numId w:val="7"/>
        </w:numPr>
        <w:rPr>
          <w:sz w:val="20"/>
          <w:szCs w:val="20"/>
        </w:rPr>
      </w:pPr>
      <w:r w:rsidRPr="001E4A9C">
        <w:rPr>
          <w:sz w:val="20"/>
          <w:szCs w:val="20"/>
        </w:rPr>
        <w:t>All traffic control personnel must meet Work</w:t>
      </w:r>
      <w:r w:rsidR="00A60EAB">
        <w:rPr>
          <w:sz w:val="20"/>
          <w:szCs w:val="20"/>
        </w:rPr>
        <w:t>S</w:t>
      </w:r>
      <w:r w:rsidRPr="001E4A9C">
        <w:rPr>
          <w:sz w:val="20"/>
          <w:szCs w:val="20"/>
        </w:rPr>
        <w:t xml:space="preserve">afeBC </w:t>
      </w:r>
      <w:r w:rsidR="00A60EAB">
        <w:rPr>
          <w:sz w:val="20"/>
          <w:szCs w:val="20"/>
        </w:rPr>
        <w:t>t</w:t>
      </w:r>
      <w:r w:rsidRPr="001E4A9C">
        <w:rPr>
          <w:sz w:val="20"/>
          <w:szCs w:val="20"/>
        </w:rPr>
        <w:t xml:space="preserve">raffic </w:t>
      </w:r>
      <w:r w:rsidR="00A60EAB">
        <w:rPr>
          <w:sz w:val="20"/>
          <w:szCs w:val="20"/>
        </w:rPr>
        <w:t>c</w:t>
      </w:r>
      <w:r w:rsidRPr="001E4A9C">
        <w:rPr>
          <w:sz w:val="20"/>
          <w:szCs w:val="20"/>
        </w:rPr>
        <w:t xml:space="preserve">ontrol requirements. </w:t>
      </w:r>
    </w:p>
    <w:p w14:paraId="547AB042" w14:textId="77777777" w:rsidR="00485C32" w:rsidRPr="001E4A9C" w:rsidRDefault="00485C32" w:rsidP="00485C32">
      <w:pPr>
        <w:pStyle w:val="ListParagraph"/>
        <w:numPr>
          <w:ilvl w:val="0"/>
          <w:numId w:val="7"/>
        </w:numPr>
        <w:rPr>
          <w:sz w:val="20"/>
          <w:szCs w:val="20"/>
        </w:rPr>
      </w:pPr>
      <w:r w:rsidRPr="001E4A9C">
        <w:rPr>
          <w:sz w:val="20"/>
          <w:szCs w:val="20"/>
        </w:rPr>
        <w:t>Appropriate numbers of traffic controllers will be in place for the event to restrict/direct traffic to and from the event</w:t>
      </w:r>
    </w:p>
    <w:p w14:paraId="2109A4AB" w14:textId="23C1407B" w:rsidR="00485C32" w:rsidRPr="001E4A9C" w:rsidRDefault="00485C32" w:rsidP="00485C32">
      <w:pPr>
        <w:pStyle w:val="ListParagraph"/>
        <w:numPr>
          <w:ilvl w:val="0"/>
          <w:numId w:val="7"/>
        </w:numPr>
        <w:rPr>
          <w:sz w:val="20"/>
          <w:szCs w:val="20"/>
        </w:rPr>
      </w:pPr>
      <w:r w:rsidRPr="001E4A9C">
        <w:rPr>
          <w:sz w:val="20"/>
          <w:szCs w:val="20"/>
        </w:rPr>
        <w:t>All traffic controllers will be equipped with high visibility vests, enclosed footwear</w:t>
      </w:r>
      <w:r w:rsidR="00C278C9">
        <w:rPr>
          <w:sz w:val="20"/>
          <w:szCs w:val="20"/>
        </w:rPr>
        <w:t>,</w:t>
      </w:r>
      <w:r w:rsidRPr="001E4A9C">
        <w:rPr>
          <w:sz w:val="20"/>
          <w:szCs w:val="20"/>
        </w:rPr>
        <w:t xml:space="preserve"> Stop/Slow signs and flashing wands (required at night) where appropriate. </w:t>
      </w:r>
    </w:p>
    <w:p w14:paraId="0A5DBEC9" w14:textId="77777777" w:rsidR="00485C32" w:rsidRPr="001E4A9C" w:rsidRDefault="00485C32" w:rsidP="00485C32">
      <w:pPr>
        <w:pStyle w:val="ListParagraph"/>
        <w:numPr>
          <w:ilvl w:val="0"/>
          <w:numId w:val="7"/>
        </w:numPr>
        <w:rPr>
          <w:sz w:val="20"/>
          <w:szCs w:val="20"/>
        </w:rPr>
      </w:pPr>
      <w:r w:rsidRPr="001E4A9C">
        <w:rPr>
          <w:sz w:val="20"/>
          <w:szCs w:val="20"/>
        </w:rPr>
        <w:t>In addition to road closures and event parking, traffic control personnel will also be placed at the following locations:</w:t>
      </w:r>
    </w:p>
    <w:p w14:paraId="1F7573E1" w14:textId="593834C3" w:rsidR="001E4A9C" w:rsidRPr="001E4A9C" w:rsidRDefault="001E4A9C" w:rsidP="001E4A9C">
      <w:pPr>
        <w:pStyle w:val="ListParagraph"/>
        <w:rPr>
          <w:sz w:val="20"/>
          <w:szCs w:val="20"/>
        </w:rPr>
      </w:pPr>
      <w:r w:rsidRPr="001E4A9C">
        <w:rPr>
          <w:sz w:val="20"/>
          <w:szCs w:val="20"/>
        </w:rPr>
        <w:t xml:space="preserve">    </w:t>
      </w:r>
      <w:r w:rsidR="00485C32" w:rsidRPr="001E4A9C">
        <w:rPr>
          <w:sz w:val="20"/>
          <w:szCs w:val="20"/>
        </w:rPr>
        <w:t xml:space="preserve">- Pedestrian crossings located along the main ingress/egress route to and from the event </w:t>
      </w:r>
    </w:p>
    <w:p w14:paraId="15914D07" w14:textId="583BBF44" w:rsidR="00485C32" w:rsidRPr="001E4A9C" w:rsidRDefault="00353F27" w:rsidP="001E4A9C">
      <w:pPr>
        <w:rPr>
          <w:b/>
          <w:bCs/>
          <w:sz w:val="20"/>
          <w:szCs w:val="20"/>
        </w:rPr>
      </w:pPr>
      <w:r>
        <w:rPr>
          <w:b/>
          <w:bCs/>
          <w:sz w:val="20"/>
          <w:szCs w:val="20"/>
        </w:rPr>
        <w:br/>
      </w:r>
      <w:r w:rsidR="00485C32" w:rsidRPr="001E4A9C">
        <w:rPr>
          <w:b/>
          <w:bCs/>
          <w:sz w:val="20"/>
          <w:szCs w:val="20"/>
        </w:rPr>
        <w:t>Signage &amp; Notifications</w:t>
      </w:r>
    </w:p>
    <w:p w14:paraId="2C251165" w14:textId="77777777" w:rsidR="00485C32" w:rsidRPr="001E4A9C" w:rsidRDefault="00485C32" w:rsidP="00485C32">
      <w:pPr>
        <w:pStyle w:val="ListParagraph"/>
        <w:numPr>
          <w:ilvl w:val="0"/>
          <w:numId w:val="7"/>
        </w:numPr>
        <w:rPr>
          <w:sz w:val="20"/>
          <w:szCs w:val="20"/>
        </w:rPr>
      </w:pPr>
      <w:r w:rsidRPr="001E4A9C">
        <w:rPr>
          <w:sz w:val="20"/>
          <w:szCs w:val="20"/>
        </w:rPr>
        <w:t xml:space="preserve">Road closure, sidewalk closure, parking closure and event parking signage will be placed in advance to ensure safety of the general public and event attendees. </w:t>
      </w:r>
    </w:p>
    <w:p w14:paraId="46066054" w14:textId="77777777" w:rsidR="00485C32" w:rsidRPr="001E4A9C" w:rsidRDefault="00485C32" w:rsidP="00485C32">
      <w:pPr>
        <w:pStyle w:val="ListParagraph"/>
        <w:numPr>
          <w:ilvl w:val="0"/>
          <w:numId w:val="7"/>
        </w:numPr>
        <w:rPr>
          <w:sz w:val="20"/>
          <w:szCs w:val="20"/>
        </w:rPr>
      </w:pPr>
      <w:r w:rsidRPr="001E4A9C">
        <w:rPr>
          <w:sz w:val="20"/>
          <w:szCs w:val="20"/>
        </w:rPr>
        <w:t xml:space="preserve">Nearby businesses and residents will be notified in writing at least one week before the event of any traffic management impacts. Allowances will be made, where safe and possible, to provide residents and businesses with access to their properties during the event. </w:t>
      </w:r>
    </w:p>
    <w:p w14:paraId="1A46A576" w14:textId="6D911BB9" w:rsidR="001E4A9C" w:rsidRPr="001E4A9C" w:rsidRDefault="00485C32" w:rsidP="00485C32">
      <w:pPr>
        <w:pStyle w:val="ListParagraph"/>
        <w:numPr>
          <w:ilvl w:val="0"/>
          <w:numId w:val="7"/>
        </w:numPr>
        <w:rPr>
          <w:sz w:val="20"/>
          <w:szCs w:val="20"/>
        </w:rPr>
      </w:pPr>
      <w:r w:rsidRPr="001E4A9C">
        <w:rPr>
          <w:sz w:val="20"/>
          <w:szCs w:val="20"/>
        </w:rPr>
        <w:t>“Temporary No Parking” signs will be installed on the section</w:t>
      </w:r>
      <w:r w:rsidR="00055CEE">
        <w:rPr>
          <w:sz w:val="20"/>
          <w:szCs w:val="20"/>
        </w:rPr>
        <w:t>(s)</w:t>
      </w:r>
      <w:r w:rsidRPr="001E4A9C">
        <w:rPr>
          <w:sz w:val="20"/>
          <w:szCs w:val="20"/>
        </w:rPr>
        <w:t xml:space="preserve"> of road </w:t>
      </w:r>
      <w:r w:rsidR="00207B7C">
        <w:rPr>
          <w:sz w:val="20"/>
          <w:szCs w:val="20"/>
        </w:rPr>
        <w:t xml:space="preserve">that will </w:t>
      </w:r>
      <w:r w:rsidRPr="001E4A9C">
        <w:rPr>
          <w:sz w:val="20"/>
          <w:szCs w:val="20"/>
        </w:rPr>
        <w:t xml:space="preserve">be closed during the event at least 48 hours prior to the event. Signs will state: “Temporary No Parking from </w:t>
      </w:r>
      <w:r w:rsidRPr="001E4A9C">
        <w:rPr>
          <w:sz w:val="20"/>
          <w:szCs w:val="20"/>
          <w:highlight w:val="yellow"/>
        </w:rPr>
        <w:t xml:space="preserve">00:00 </w:t>
      </w:r>
      <w:r w:rsidRPr="001E4A9C">
        <w:rPr>
          <w:sz w:val="20"/>
          <w:szCs w:val="20"/>
        </w:rPr>
        <w:t xml:space="preserve">to </w:t>
      </w:r>
      <w:r w:rsidRPr="001E4A9C">
        <w:rPr>
          <w:sz w:val="20"/>
          <w:szCs w:val="20"/>
          <w:highlight w:val="yellow"/>
        </w:rPr>
        <w:t xml:space="preserve">00:00 </w:t>
      </w:r>
      <w:r w:rsidRPr="001E4A9C">
        <w:rPr>
          <w:sz w:val="20"/>
          <w:szCs w:val="20"/>
        </w:rPr>
        <w:t xml:space="preserve">on </w:t>
      </w:r>
      <w:r w:rsidRPr="001E4A9C">
        <w:rPr>
          <w:sz w:val="20"/>
          <w:szCs w:val="20"/>
          <w:highlight w:val="yellow"/>
        </w:rPr>
        <w:t>DATE</w:t>
      </w:r>
      <w:r w:rsidRPr="001E4A9C">
        <w:rPr>
          <w:sz w:val="20"/>
          <w:szCs w:val="20"/>
        </w:rPr>
        <w:t xml:space="preserve"> for Special Event</w:t>
      </w:r>
      <w:r w:rsidR="00207B7C">
        <w:rPr>
          <w:sz w:val="20"/>
          <w:szCs w:val="20"/>
        </w:rPr>
        <w:t>.</w:t>
      </w:r>
      <w:r w:rsidRPr="001E4A9C">
        <w:rPr>
          <w:sz w:val="20"/>
          <w:szCs w:val="20"/>
        </w:rPr>
        <w:t>”</w:t>
      </w:r>
    </w:p>
    <w:p w14:paraId="1CCE99A1" w14:textId="77777777" w:rsidR="00012BE0" w:rsidRDefault="00012BE0" w:rsidP="001E4A9C">
      <w:pPr>
        <w:rPr>
          <w:b/>
          <w:bCs/>
          <w:sz w:val="20"/>
          <w:szCs w:val="20"/>
        </w:rPr>
      </w:pPr>
    </w:p>
    <w:p w14:paraId="45912F0A" w14:textId="79ED39C8" w:rsidR="001E4A9C" w:rsidRPr="001E4A9C" w:rsidRDefault="00485C32" w:rsidP="001E4A9C">
      <w:pPr>
        <w:rPr>
          <w:b/>
          <w:bCs/>
          <w:sz w:val="20"/>
          <w:szCs w:val="20"/>
        </w:rPr>
      </w:pPr>
      <w:r w:rsidRPr="001E4A9C">
        <w:rPr>
          <w:b/>
          <w:bCs/>
          <w:sz w:val="20"/>
          <w:szCs w:val="20"/>
        </w:rPr>
        <w:t xml:space="preserve">Event Site Map </w:t>
      </w:r>
    </w:p>
    <w:p w14:paraId="78F4D714" w14:textId="441A7533" w:rsidR="00485C32" w:rsidRDefault="00485C32" w:rsidP="001E4A9C">
      <w:pPr>
        <w:pBdr>
          <w:bottom w:val="single" w:sz="6" w:space="1" w:color="auto"/>
        </w:pBdr>
        <w:rPr>
          <w:sz w:val="20"/>
          <w:szCs w:val="20"/>
        </w:rPr>
      </w:pPr>
      <w:r w:rsidRPr="001E4A9C">
        <w:rPr>
          <w:sz w:val="20"/>
          <w:szCs w:val="20"/>
        </w:rPr>
        <w:t>Refer to the attached site map for the</w:t>
      </w:r>
      <w:r w:rsidR="001E4A9C" w:rsidRPr="001E4A9C">
        <w:rPr>
          <w:sz w:val="20"/>
          <w:szCs w:val="20"/>
        </w:rPr>
        <w:t xml:space="preserve"> locations of all road closures, signage, parking and other traffic management devices and impacts.</w:t>
      </w:r>
    </w:p>
    <w:p w14:paraId="460EF999" w14:textId="77777777" w:rsidR="00A60EAB" w:rsidRPr="001E4A9C" w:rsidRDefault="00A60EAB" w:rsidP="001E4A9C">
      <w:pPr>
        <w:pBdr>
          <w:bottom w:val="single" w:sz="6" w:space="1" w:color="auto"/>
        </w:pBdr>
        <w:rPr>
          <w:sz w:val="20"/>
          <w:szCs w:val="20"/>
        </w:rPr>
      </w:pPr>
    </w:p>
    <w:p w14:paraId="0FF36246" w14:textId="2BE487A6" w:rsidR="001E4A9C" w:rsidRDefault="00353F27" w:rsidP="001E4A9C">
      <w:pPr>
        <w:rPr>
          <w:b/>
          <w:bCs/>
          <w:sz w:val="20"/>
          <w:szCs w:val="20"/>
        </w:rPr>
      </w:pPr>
      <w:r>
        <w:rPr>
          <w:b/>
          <w:bCs/>
          <w:sz w:val="20"/>
          <w:szCs w:val="20"/>
        </w:rPr>
        <w:br/>
      </w:r>
      <w:r w:rsidR="001E4A9C" w:rsidRPr="001E4A9C">
        <w:rPr>
          <w:b/>
          <w:bCs/>
          <w:sz w:val="20"/>
          <w:szCs w:val="20"/>
        </w:rPr>
        <w:t>This traffic management plan will be implemented by:</w:t>
      </w:r>
    </w:p>
    <w:p w14:paraId="1C179A1A" w14:textId="77777777" w:rsidR="00A60EAB" w:rsidRPr="001E4A9C" w:rsidRDefault="00A60EAB" w:rsidP="001E4A9C">
      <w:pPr>
        <w:rPr>
          <w:b/>
          <w:bCs/>
          <w:sz w:val="20"/>
          <w:szCs w:val="20"/>
        </w:rPr>
      </w:pPr>
    </w:p>
    <w:p w14:paraId="70090DB3" w14:textId="3754EC8E" w:rsidR="001E4A9C" w:rsidRPr="001E4A9C" w:rsidRDefault="001E4A9C" w:rsidP="001E4A9C">
      <w:pPr>
        <w:rPr>
          <w:sz w:val="20"/>
          <w:szCs w:val="20"/>
        </w:rPr>
      </w:pPr>
      <w:r w:rsidRPr="001E4A9C">
        <w:rPr>
          <w:sz w:val="20"/>
          <w:szCs w:val="20"/>
        </w:rPr>
        <w:t>__________________________________</w:t>
      </w:r>
      <w:r w:rsidRPr="001E4A9C">
        <w:rPr>
          <w:sz w:val="20"/>
          <w:szCs w:val="20"/>
        </w:rPr>
        <w:tab/>
      </w:r>
      <w:r w:rsidRPr="001E4A9C">
        <w:rPr>
          <w:sz w:val="20"/>
          <w:szCs w:val="20"/>
        </w:rPr>
        <w:tab/>
      </w:r>
      <w:r w:rsidRPr="001E4A9C">
        <w:rPr>
          <w:sz w:val="20"/>
          <w:szCs w:val="20"/>
        </w:rPr>
        <w:tab/>
        <w:t>______________________</w:t>
      </w:r>
    </w:p>
    <w:p w14:paraId="5003C9F1" w14:textId="507F88D3" w:rsidR="001E4A9C" w:rsidRDefault="001E4A9C" w:rsidP="001E4A9C">
      <w:pPr>
        <w:rPr>
          <w:sz w:val="20"/>
          <w:szCs w:val="20"/>
        </w:rPr>
      </w:pPr>
      <w:r w:rsidRPr="001E4A9C">
        <w:rPr>
          <w:sz w:val="20"/>
          <w:szCs w:val="20"/>
        </w:rPr>
        <w:t>Event organizer Signature</w:t>
      </w:r>
      <w:r w:rsidRPr="001E4A9C">
        <w:rPr>
          <w:sz w:val="20"/>
          <w:szCs w:val="20"/>
        </w:rPr>
        <w:tab/>
      </w:r>
      <w:r w:rsidRPr="001E4A9C">
        <w:rPr>
          <w:sz w:val="20"/>
          <w:szCs w:val="20"/>
        </w:rPr>
        <w:tab/>
      </w:r>
      <w:r w:rsidRPr="001E4A9C">
        <w:rPr>
          <w:sz w:val="20"/>
          <w:szCs w:val="20"/>
        </w:rPr>
        <w:tab/>
      </w:r>
      <w:r w:rsidRPr="001E4A9C">
        <w:rPr>
          <w:sz w:val="20"/>
          <w:szCs w:val="20"/>
        </w:rPr>
        <w:tab/>
      </w:r>
      <w:r w:rsidRPr="001E4A9C">
        <w:rPr>
          <w:sz w:val="20"/>
          <w:szCs w:val="20"/>
        </w:rPr>
        <w:tab/>
      </w:r>
      <w:r w:rsidRPr="001E4A9C">
        <w:rPr>
          <w:sz w:val="20"/>
          <w:szCs w:val="20"/>
        </w:rPr>
        <w:tab/>
        <w:t>Date Signed</w:t>
      </w:r>
    </w:p>
    <w:p w14:paraId="47B0D507" w14:textId="132E5B37" w:rsidR="00A60EAB" w:rsidRDefault="00A60EAB" w:rsidP="001E4A9C">
      <w:pPr>
        <w:rPr>
          <w:b/>
          <w:bCs/>
          <w:sz w:val="20"/>
          <w:szCs w:val="20"/>
        </w:rPr>
      </w:pPr>
      <w:r w:rsidRPr="00A60EAB">
        <w:rPr>
          <w:b/>
          <w:bCs/>
          <w:sz w:val="20"/>
          <w:szCs w:val="20"/>
        </w:rPr>
        <w:lastRenderedPageBreak/>
        <w:t>Event Site map</w:t>
      </w:r>
    </w:p>
    <w:p w14:paraId="3D1071B7" w14:textId="3AE7471B" w:rsidR="00A60EAB" w:rsidRDefault="00A60EAB" w:rsidP="001E4A9C">
      <w:pPr>
        <w:rPr>
          <w:b/>
          <w:bCs/>
          <w:sz w:val="20"/>
          <w:szCs w:val="20"/>
        </w:rPr>
      </w:pPr>
    </w:p>
    <w:p w14:paraId="559FB78A" w14:textId="6B511614" w:rsidR="00A60EAB" w:rsidRDefault="00A60EAB" w:rsidP="001E4A9C">
      <w:pPr>
        <w:rPr>
          <w:b/>
          <w:bCs/>
          <w:sz w:val="20"/>
          <w:szCs w:val="20"/>
        </w:rPr>
      </w:pPr>
    </w:p>
    <w:p w14:paraId="20C8DB27" w14:textId="548C3192" w:rsidR="00A60EAB" w:rsidRDefault="00A60EAB" w:rsidP="001E4A9C">
      <w:pPr>
        <w:rPr>
          <w:b/>
          <w:bCs/>
          <w:sz w:val="20"/>
          <w:szCs w:val="20"/>
        </w:rPr>
      </w:pPr>
    </w:p>
    <w:p w14:paraId="2156960B" w14:textId="11C6DBF8" w:rsidR="00A60EAB" w:rsidRDefault="00A60EAB" w:rsidP="001E4A9C">
      <w:pPr>
        <w:rPr>
          <w:b/>
          <w:bCs/>
          <w:sz w:val="20"/>
          <w:szCs w:val="20"/>
        </w:rPr>
      </w:pPr>
    </w:p>
    <w:p w14:paraId="14F186DF" w14:textId="10CFE152" w:rsidR="00A60EAB" w:rsidRDefault="00A60EAB" w:rsidP="001E4A9C">
      <w:pPr>
        <w:rPr>
          <w:b/>
          <w:bCs/>
          <w:sz w:val="20"/>
          <w:szCs w:val="20"/>
        </w:rPr>
      </w:pPr>
    </w:p>
    <w:p w14:paraId="1203C522" w14:textId="14D8C944" w:rsidR="00A60EAB" w:rsidRPr="00A60EAB" w:rsidRDefault="00A60EAB" w:rsidP="00A60EAB">
      <w:pPr>
        <w:jc w:val="center"/>
        <w:rPr>
          <w:sz w:val="20"/>
          <w:szCs w:val="20"/>
        </w:rPr>
      </w:pPr>
      <w:r w:rsidRPr="00C822B8">
        <w:rPr>
          <w:sz w:val="20"/>
          <w:szCs w:val="20"/>
          <w:highlight w:val="yellow"/>
        </w:rPr>
        <w:t>[Insert Site Map here]</w:t>
      </w:r>
    </w:p>
    <w:sectPr w:rsidR="00A60EAB" w:rsidRPr="00A60E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0A25"/>
    <w:multiLevelType w:val="hybridMultilevel"/>
    <w:tmpl w:val="AF7EE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19004A8"/>
    <w:multiLevelType w:val="hybridMultilevel"/>
    <w:tmpl w:val="7EB2DA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91A3490"/>
    <w:multiLevelType w:val="hybridMultilevel"/>
    <w:tmpl w:val="124675D0"/>
    <w:lvl w:ilvl="0" w:tplc="F670F33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9FA5218"/>
    <w:multiLevelType w:val="hybridMultilevel"/>
    <w:tmpl w:val="690C74FA"/>
    <w:lvl w:ilvl="0" w:tplc="591E45B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6BEF7F86"/>
    <w:multiLevelType w:val="hybridMultilevel"/>
    <w:tmpl w:val="1748A0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7E7E0A27"/>
    <w:multiLevelType w:val="hybridMultilevel"/>
    <w:tmpl w:val="79C84C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FF777F0"/>
    <w:multiLevelType w:val="hybridMultilevel"/>
    <w:tmpl w:val="8DC66266"/>
    <w:lvl w:ilvl="0" w:tplc="227A0C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45886837">
    <w:abstractNumId w:val="6"/>
  </w:num>
  <w:num w:numId="2" w16cid:durableId="614991199">
    <w:abstractNumId w:val="1"/>
  </w:num>
  <w:num w:numId="3" w16cid:durableId="206573894">
    <w:abstractNumId w:val="4"/>
  </w:num>
  <w:num w:numId="4" w16cid:durableId="608508845">
    <w:abstractNumId w:val="2"/>
  </w:num>
  <w:num w:numId="5" w16cid:durableId="1626885102">
    <w:abstractNumId w:val="3"/>
  </w:num>
  <w:num w:numId="6" w16cid:durableId="1804079235">
    <w:abstractNumId w:val="0"/>
  </w:num>
  <w:num w:numId="7" w16cid:durableId="1723091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0"/>
    <w:rsid w:val="00012BE0"/>
    <w:rsid w:val="000463E4"/>
    <w:rsid w:val="00055CEE"/>
    <w:rsid w:val="000B08A9"/>
    <w:rsid w:val="0016348E"/>
    <w:rsid w:val="00192639"/>
    <w:rsid w:val="001C4C73"/>
    <w:rsid w:val="001E4A9C"/>
    <w:rsid w:val="00207B7C"/>
    <w:rsid w:val="00252A00"/>
    <w:rsid w:val="00326732"/>
    <w:rsid w:val="00353F27"/>
    <w:rsid w:val="00410AAB"/>
    <w:rsid w:val="00485C32"/>
    <w:rsid w:val="004B001D"/>
    <w:rsid w:val="004C0626"/>
    <w:rsid w:val="005170C0"/>
    <w:rsid w:val="005A1061"/>
    <w:rsid w:val="005B66AF"/>
    <w:rsid w:val="006219D9"/>
    <w:rsid w:val="006228BF"/>
    <w:rsid w:val="0067699A"/>
    <w:rsid w:val="00784236"/>
    <w:rsid w:val="007C2470"/>
    <w:rsid w:val="008051F7"/>
    <w:rsid w:val="008B419C"/>
    <w:rsid w:val="00A60EAB"/>
    <w:rsid w:val="00C278C9"/>
    <w:rsid w:val="00C822B8"/>
    <w:rsid w:val="00C841AF"/>
    <w:rsid w:val="00CC7302"/>
    <w:rsid w:val="00CD63A1"/>
    <w:rsid w:val="00D512D6"/>
    <w:rsid w:val="00D742FC"/>
    <w:rsid w:val="00D97B98"/>
    <w:rsid w:val="00DE50D5"/>
    <w:rsid w:val="00DF3E9A"/>
    <w:rsid w:val="00E62106"/>
    <w:rsid w:val="00FC2F44"/>
    <w:rsid w:val="00FD71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5DCF"/>
  <w15:chartTrackingRefBased/>
  <w15:docId w15:val="{CE7FE949-B323-4E6C-A4DE-BF2677D8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AAB"/>
    <w:pPr>
      <w:ind w:left="720"/>
      <w:contextualSpacing/>
    </w:pPr>
  </w:style>
  <w:style w:type="table" w:styleId="TableGrid">
    <w:name w:val="Table Grid"/>
    <w:basedOn w:val="TableNormal"/>
    <w:uiPriority w:val="39"/>
    <w:rsid w:val="00410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2FC"/>
    <w:rPr>
      <w:color w:val="0563C1" w:themeColor="hyperlink"/>
      <w:u w:val="single"/>
    </w:rPr>
  </w:style>
  <w:style w:type="character" w:styleId="UnresolvedMention">
    <w:name w:val="Unresolved Mention"/>
    <w:basedOn w:val="DefaultParagraphFont"/>
    <w:uiPriority w:val="99"/>
    <w:semiHidden/>
    <w:unhideWhenUsed/>
    <w:rsid w:val="00D7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ov.bc.ca/gov/content/transportation/transportation-infrastructure/engineering-standards-guidelines/traffic-engineering-safety/trafficmanagementmanual/2020trafficmanagementmanu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mberland.ca/wp-content/uploads/2016/11/Bylaw-951-Streets-and-Traff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d7c78b-4266-407a-990f-d35e318a3c13">
      <Terms xmlns="http://schemas.microsoft.com/office/infopath/2007/PartnerControls"/>
    </lcf76f155ced4ddcb4097134ff3c332f>
    <TaxCatchAll xmlns="4c9b938b-0602-4813-ad96-75aaebbd7590" xsi:nil="true"/>
    <SharedWithUsers xmlns="4c9b938b-0602-4813-ad96-75aaebbd7590">
      <UserInfo>
        <DisplayName>Joel Clarkston</DisplayName>
        <AccountId>122</AccountId>
        <AccountType/>
      </UserInfo>
      <UserInfo>
        <DisplayName>Sandra Hryko</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6FBAFC03A16459D8B86385DF3EDBB" ma:contentTypeVersion="18" ma:contentTypeDescription="Create a new document." ma:contentTypeScope="" ma:versionID="6f77cedcdae9ac8d48e6aafcc0cd10dc">
  <xsd:schema xmlns:xsd="http://www.w3.org/2001/XMLSchema" xmlns:xs="http://www.w3.org/2001/XMLSchema" xmlns:p="http://schemas.microsoft.com/office/2006/metadata/properties" xmlns:ns2="06d7c78b-4266-407a-990f-d35e318a3c13" xmlns:ns3="4c9b938b-0602-4813-ad96-75aaebbd7590" targetNamespace="http://schemas.microsoft.com/office/2006/metadata/properties" ma:root="true" ma:fieldsID="97ed7024e60448aada8164b0a415a866" ns2:_="" ns3:_="">
    <xsd:import namespace="06d7c78b-4266-407a-990f-d35e318a3c13"/>
    <xsd:import namespace="4c9b938b-0602-4813-ad96-75aaebbd7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c78b-4266-407a-990f-d35e318a3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34e63d-4f3f-47b7-a0c1-b34fc14c5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b938b-0602-4813-ad96-75aaebbd7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ff3ec9-32c8-4495-98d6-759a0805d4e3}" ma:internalName="TaxCatchAll" ma:showField="CatchAllData" ma:web="4c9b938b-0602-4813-ad96-75aaebbd7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CC709-956F-44C5-8628-19BFE1C72C34}">
  <ds:schemaRefs>
    <ds:schemaRef ds:uri="http://schemas.microsoft.com/office/2006/metadata/properties"/>
    <ds:schemaRef ds:uri="http://schemas.microsoft.com/office/infopath/2007/PartnerControls"/>
    <ds:schemaRef ds:uri="06d7c78b-4266-407a-990f-d35e318a3c13"/>
    <ds:schemaRef ds:uri="4c9b938b-0602-4813-ad96-75aaebbd7590"/>
  </ds:schemaRefs>
</ds:datastoreItem>
</file>

<file path=customXml/itemProps2.xml><?xml version="1.0" encoding="utf-8"?>
<ds:datastoreItem xmlns:ds="http://schemas.openxmlformats.org/officeDocument/2006/customXml" ds:itemID="{C58CD4ED-3EC2-4485-8754-FC7A94BA3B16}">
  <ds:schemaRefs>
    <ds:schemaRef ds:uri="http://schemas.microsoft.com/sharepoint/v3/contenttype/forms"/>
  </ds:schemaRefs>
</ds:datastoreItem>
</file>

<file path=customXml/itemProps3.xml><?xml version="1.0" encoding="utf-8"?>
<ds:datastoreItem xmlns:ds="http://schemas.openxmlformats.org/officeDocument/2006/customXml" ds:itemID="{5998F694-A329-4AA5-947D-2FA3A194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7c78b-4266-407a-990f-d35e318a3c13"/>
    <ds:schemaRef ds:uri="4c9b938b-0602-4813-ad96-75aaebbd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Parton</dc:creator>
  <cp:keywords/>
  <dc:description/>
  <cp:lastModifiedBy>Ryan Parton</cp:lastModifiedBy>
  <cp:revision>33</cp:revision>
  <dcterms:created xsi:type="dcterms:W3CDTF">2022-08-11T17:35:00Z</dcterms:created>
  <dcterms:modified xsi:type="dcterms:W3CDTF">2024-01-29T20:37:00Z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0x010100CDA6FBAFC03A16459D8B86385DF3EDBB</vt:lpwstr>
  </property>
  <property fmtid="{D5CDD505-2E9C-101B-9397-08002B2CF9AE}" pid="3" name="MediaServiceImageTags">
    <vt:lpwstr/>
  </property>
</Properties>
</file>